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24" w:type="pct"/>
        <w:tblInd w:w="-1" w:type="dxa"/>
        <w:tblCellMar>
          <w:left w:w="0" w:type="dxa"/>
          <w:right w:w="0" w:type="dxa"/>
        </w:tblCellMar>
        <w:tblLook w:val="04A0" w:firstRow="1" w:lastRow="0" w:firstColumn="1" w:lastColumn="0" w:noHBand="0" w:noVBand="1"/>
      </w:tblPr>
      <w:tblGrid>
        <w:gridCol w:w="1877"/>
        <w:gridCol w:w="2657"/>
        <w:gridCol w:w="2546"/>
        <w:gridCol w:w="2580"/>
      </w:tblGrid>
      <w:tr w:rsidR="008508A2" w:rsidRPr="00BC6FE8" w:rsidTr="00397A34">
        <w:tc>
          <w:tcPr>
            <w:tcW w:w="972" w:type="pct"/>
            <w:hideMark/>
          </w:tcPr>
          <w:p w:rsidR="008508A2" w:rsidRPr="00BC6FE8" w:rsidRDefault="008508A2" w:rsidP="00397A34">
            <w:pPr>
              <w:rPr>
                <w:rFonts w:ascii="Calibri" w:hAnsi="Calibri"/>
                <w:noProof/>
              </w:rPr>
            </w:pPr>
            <w:r w:rsidRPr="001D2164">
              <w:rPr>
                <w:rFonts w:ascii="Calibri" w:hAnsi="Calibri"/>
                <w:noProof/>
                <w:lang w:eastAsia="pl-PL"/>
              </w:rPr>
              <w:drawing>
                <wp:inline distT="0" distB="0" distL="0" distR="0" wp14:anchorId="5F1DF287" wp14:editId="1AEDFC3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rsidR="008508A2" w:rsidRPr="00BC6FE8" w:rsidRDefault="008508A2" w:rsidP="00397A34">
            <w:pPr>
              <w:ind w:left="-77" w:right="2"/>
              <w:jc w:val="center"/>
              <w:rPr>
                <w:rFonts w:ascii="Calibri" w:hAnsi="Calibri"/>
                <w:noProof/>
              </w:rPr>
            </w:pPr>
            <w:r w:rsidRPr="001D2164">
              <w:rPr>
                <w:rFonts w:ascii="Calibri" w:hAnsi="Calibri"/>
                <w:noProof/>
                <w:lang w:eastAsia="pl-PL"/>
              </w:rPr>
              <w:drawing>
                <wp:inline distT="0" distB="0" distL="0" distR="0" wp14:anchorId="36F07A6E" wp14:editId="4295A241">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rsidR="008508A2" w:rsidRPr="00BC6FE8" w:rsidRDefault="008508A2" w:rsidP="00397A34">
            <w:pPr>
              <w:ind w:right="25"/>
              <w:jc w:val="center"/>
              <w:rPr>
                <w:rFonts w:ascii="Calibri" w:hAnsi="Calibri"/>
                <w:noProof/>
              </w:rPr>
            </w:pPr>
            <w:r w:rsidRPr="001D2164">
              <w:rPr>
                <w:rFonts w:ascii="Calibri" w:hAnsi="Calibri"/>
                <w:noProof/>
                <w:lang w:eastAsia="pl-PL"/>
              </w:rPr>
              <w:drawing>
                <wp:inline distT="0" distB="0" distL="0" distR="0" wp14:anchorId="017E7EB8" wp14:editId="6CD009EB">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rsidR="008508A2" w:rsidRPr="00BC6FE8" w:rsidRDefault="008508A2" w:rsidP="00397A34">
            <w:pPr>
              <w:jc w:val="right"/>
              <w:rPr>
                <w:rFonts w:ascii="Calibri" w:hAnsi="Calibri"/>
                <w:noProof/>
              </w:rPr>
            </w:pPr>
            <w:r w:rsidRPr="001D2164">
              <w:rPr>
                <w:rFonts w:ascii="Calibri" w:hAnsi="Calibri"/>
                <w:noProof/>
                <w:lang w:eastAsia="pl-PL"/>
              </w:rPr>
              <w:drawing>
                <wp:inline distT="0" distB="0" distL="0" distR="0" wp14:anchorId="04197B9B" wp14:editId="60A7924B">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A310A4" w:rsidRDefault="00A310A4" w:rsidP="008B6F56">
      <w:pPr>
        <w:jc w:val="center"/>
        <w:rPr>
          <w:b/>
          <w:sz w:val="28"/>
          <w:szCs w:val="28"/>
        </w:rPr>
      </w:pPr>
    </w:p>
    <w:p w:rsidR="0054535D" w:rsidRDefault="00357B30" w:rsidP="008B6F56">
      <w:pPr>
        <w:jc w:val="center"/>
        <w:rPr>
          <w:b/>
          <w:sz w:val="28"/>
          <w:szCs w:val="28"/>
        </w:rPr>
      </w:pPr>
      <w:r w:rsidRPr="00845335">
        <w:rPr>
          <w:b/>
          <w:sz w:val="28"/>
          <w:szCs w:val="28"/>
        </w:rPr>
        <w:t>SPECYFIKACJA ISTOTNYCH WARUNKÓW ZAMÓWIENIA</w:t>
      </w:r>
      <w:r w:rsidR="00350EAD">
        <w:rPr>
          <w:b/>
          <w:sz w:val="28"/>
          <w:szCs w:val="28"/>
        </w:rPr>
        <w:t xml:space="preserve"> – </w:t>
      </w:r>
      <w:r w:rsidR="008508A2">
        <w:rPr>
          <w:b/>
          <w:sz w:val="28"/>
          <w:szCs w:val="28"/>
        </w:rPr>
        <w:t>kardiomonitory</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„PRZE</w:t>
      </w:r>
      <w:r w:rsidR="00C01687">
        <w:t xml:space="preserve">TARG NIEOGRANICZONY” art. 39 </w:t>
      </w:r>
      <w:r>
        <w:t xml:space="preserve">ustawy z dnia </w:t>
      </w:r>
      <w:r w:rsidR="00AE10FA">
        <w:t>29 stycznia 2004 r</w:t>
      </w:r>
      <w:r w:rsidR="005D5410">
        <w:t>oku Prawo zamówień pu</w:t>
      </w:r>
      <w:r w:rsidR="00820647">
        <w:t>blicznych</w:t>
      </w:r>
      <w:r w:rsidR="00AE10FA">
        <w:t xml:space="preserve"> </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F3683A" w:rsidRPr="008508A2" w:rsidRDefault="00B259EA" w:rsidP="008B6F56">
      <w:pPr>
        <w:pStyle w:val="Akapitzlist"/>
        <w:jc w:val="both"/>
        <w:rPr>
          <w:b/>
        </w:rPr>
      </w:pPr>
      <w:r>
        <w:t xml:space="preserve">Przedmiotem zamówienia jest </w:t>
      </w:r>
      <w:r w:rsidR="008508A2" w:rsidRPr="008508A2">
        <w:rPr>
          <w:rFonts w:cstheme="minorHAnsi"/>
          <w:b/>
        </w:rPr>
        <w:t xml:space="preserve">zakup i dostawa </w:t>
      </w:r>
      <w:r w:rsidR="008508A2">
        <w:rPr>
          <w:rFonts w:cstheme="minorHAnsi"/>
          <w:b/>
        </w:rPr>
        <w:t xml:space="preserve">sprzętu </w:t>
      </w:r>
      <w:r w:rsidR="008508A2" w:rsidRPr="008508A2">
        <w:rPr>
          <w:rStyle w:val="Teksttreci"/>
          <w:rFonts w:asciiTheme="minorHAnsi" w:hAnsiTheme="minorHAnsi" w:cstheme="minorHAnsi"/>
          <w:b/>
          <w:color w:val="000000"/>
          <w:sz w:val="22"/>
          <w:lang w:eastAsia="pl-PL"/>
        </w:rPr>
        <w:t>wspierającego zabezpieczenie przed COVID-19</w:t>
      </w:r>
      <w:r w:rsidR="008508A2">
        <w:rPr>
          <w:rStyle w:val="Teksttreci"/>
          <w:rFonts w:asciiTheme="minorHAnsi" w:hAnsiTheme="minorHAnsi" w:cstheme="minorHAnsi"/>
          <w:b/>
          <w:color w:val="000000"/>
          <w:sz w:val="22"/>
          <w:lang w:eastAsia="pl-PL"/>
        </w:rPr>
        <w:t xml:space="preserve"> – kardiomonitory 5 szt.</w:t>
      </w:r>
    </w:p>
    <w:p w:rsidR="00445839" w:rsidRDefault="00BF29F6" w:rsidP="008B6F56">
      <w:pPr>
        <w:pStyle w:val="Akapitzlist"/>
        <w:jc w:val="both"/>
        <w:rPr>
          <w:b/>
          <w:i/>
        </w:rPr>
      </w:pPr>
      <w:r w:rsidRPr="00BF29F6">
        <w:rPr>
          <w:b/>
          <w:i/>
        </w:rPr>
        <w:t>Zamówienie obejmuje również instalację sprzętu. Parametry techniczne - załącznik nr 5 do SIWZ.</w:t>
      </w:r>
    </w:p>
    <w:p w:rsidR="00BF29F6" w:rsidRPr="00BF29F6" w:rsidRDefault="00BF29F6" w:rsidP="008B6F56">
      <w:pPr>
        <w:pStyle w:val="Akapitzlist"/>
        <w:jc w:val="both"/>
        <w:rPr>
          <w:b/>
          <w:i/>
        </w:rPr>
      </w:pPr>
    </w:p>
    <w:p w:rsidR="006F161C" w:rsidRPr="00FD33D2" w:rsidRDefault="006F161C" w:rsidP="006F161C">
      <w:pPr>
        <w:pStyle w:val="Akapitzlist"/>
        <w:jc w:val="both"/>
        <w:rPr>
          <w:b/>
        </w:rPr>
      </w:pPr>
      <w:r w:rsidRPr="00FD33D2">
        <w:rPr>
          <w:b/>
        </w:rPr>
        <w:t>Wspólny słownik KOD CPV</w:t>
      </w:r>
    </w:p>
    <w:p w:rsidR="006F161C" w:rsidRDefault="008508A2" w:rsidP="008508A2">
      <w:pPr>
        <w:pStyle w:val="Nagwek3"/>
        <w:ind w:firstLine="708"/>
        <w:rPr>
          <w:b/>
          <w:color w:val="auto"/>
        </w:rPr>
      </w:pPr>
      <w:r w:rsidRPr="008508A2">
        <w:rPr>
          <w:b/>
          <w:color w:val="auto"/>
        </w:rPr>
        <w:t xml:space="preserve">33195200-5 </w:t>
      </w:r>
      <w:r w:rsidR="006F161C" w:rsidRPr="008508A2">
        <w:rPr>
          <w:b/>
          <w:color w:val="auto"/>
        </w:rPr>
        <w:t xml:space="preserve">– </w:t>
      </w:r>
      <w:r>
        <w:rPr>
          <w:b/>
          <w:color w:val="auto"/>
        </w:rPr>
        <w:t>centralna jednostka monitorująca</w:t>
      </w:r>
    </w:p>
    <w:p w:rsidR="008508A2" w:rsidRPr="008508A2" w:rsidRDefault="008508A2" w:rsidP="00FC4667">
      <w:pPr>
        <w:pStyle w:val="Nagwek3"/>
        <w:ind w:firstLine="708"/>
        <w:rPr>
          <w:b/>
          <w:color w:val="auto"/>
        </w:rPr>
      </w:pPr>
      <w:r w:rsidRPr="008508A2">
        <w:rPr>
          <w:b/>
          <w:color w:val="auto"/>
        </w:rPr>
        <w:t>33195100-4 - monitory</w:t>
      </w:r>
    </w:p>
    <w:p w:rsidR="00691518" w:rsidRDefault="00691518" w:rsidP="0023081D">
      <w:pPr>
        <w:pStyle w:val="Akapitzlist"/>
        <w:spacing w:after="0"/>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A310A4" w:rsidRDefault="00A310A4" w:rsidP="00A310A4">
      <w:pPr>
        <w:pStyle w:val="Akapitzlist"/>
        <w:numPr>
          <w:ilvl w:val="0"/>
          <w:numId w:val="1"/>
        </w:numPr>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Pr>
          <w:rFonts w:cstheme="minorHAnsi"/>
        </w:rPr>
        <w:t xml:space="preserve">ata 2014-2020, Oś Priorytetowa 9 </w:t>
      </w:r>
      <w:r w:rsidRPr="00445839">
        <w:rPr>
          <w:rFonts w:cstheme="minorHAnsi"/>
        </w:rPr>
        <w:t xml:space="preserve"> ,,</w:t>
      </w:r>
      <w:r>
        <w:rPr>
          <w:rFonts w:cstheme="minorHAnsi"/>
        </w:rPr>
        <w:t xml:space="preserve">Włączenie społeczne i walka z ubóstwem", Działanie 9.2. </w:t>
      </w:r>
      <w:r w:rsidRPr="00445839">
        <w:rPr>
          <w:rFonts w:cstheme="minorHAnsi"/>
        </w:rPr>
        <w:t>,,</w:t>
      </w:r>
      <w:r>
        <w:rPr>
          <w:rFonts w:cstheme="minorHAnsi"/>
        </w:rPr>
        <w:t>Ułatwienie dostępu do wysokiej jakości usług społecznych i zdrowotnych</w:t>
      </w:r>
      <w:r w:rsidRPr="00445839">
        <w:rPr>
          <w:rFonts w:cstheme="minorHAnsi"/>
        </w:rPr>
        <w:t xml:space="preserve">” w ramach projektu pn.” </w:t>
      </w:r>
      <w:r w:rsidRPr="00445839">
        <w:rPr>
          <w:rFonts w:cstheme="minorHAnsi"/>
          <w:b/>
          <w:i/>
        </w:rPr>
        <w:t>„</w:t>
      </w:r>
      <w:r>
        <w:rPr>
          <w:rFonts w:cstheme="minorHAnsi"/>
          <w:i/>
        </w:rPr>
        <w:t>Powiat Pińczowski – bezpieczny w epidemii</w:t>
      </w:r>
      <w:r w:rsidRPr="00445839">
        <w:rPr>
          <w:rFonts w:cstheme="minorHAnsi"/>
          <w:i/>
        </w:rPr>
        <w:t xml:space="preserve">” </w:t>
      </w:r>
      <w:r w:rsidRPr="00445839">
        <w:rPr>
          <w:rFonts w:cstheme="minorHAnsi"/>
        </w:rPr>
        <w:t>objętego umową nr RPSW.</w:t>
      </w:r>
      <w:r>
        <w:rPr>
          <w:rFonts w:cstheme="minorHAnsi"/>
        </w:rPr>
        <w:t>09.02.03-26-0013/20-00</w:t>
      </w:r>
    </w:p>
    <w:p w:rsidR="00A310A4" w:rsidRPr="006A366E" w:rsidRDefault="00A310A4" w:rsidP="00A310A4">
      <w:pPr>
        <w:pStyle w:val="Akapitzlist"/>
        <w:spacing w:after="0"/>
        <w:jc w:val="both"/>
        <w:rPr>
          <w:rFonts w:cstheme="minorHAnsi"/>
        </w:rPr>
      </w:pP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EA715C" w:rsidRDefault="0023081D" w:rsidP="00D34B82">
      <w:pPr>
        <w:pStyle w:val="Akapitzlist"/>
        <w:numPr>
          <w:ilvl w:val="1"/>
          <w:numId w:val="1"/>
        </w:numPr>
        <w:spacing w:after="0"/>
      </w:pPr>
      <w:r>
        <w:t>Wymagany t</w:t>
      </w:r>
      <w:r w:rsidR="0071737C">
        <w:t xml:space="preserve">ermin realizacji zamówienia </w:t>
      </w:r>
      <w:r w:rsidR="00EA715C">
        <w:t>maksymalny do 16 listopada 2020.</w:t>
      </w:r>
    </w:p>
    <w:p w:rsidR="0023081D" w:rsidRDefault="0023081D" w:rsidP="00D34B82">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Pr="007479E3" w:rsidRDefault="0023081D" w:rsidP="0023081D">
      <w:pPr>
        <w:pStyle w:val="Akapitzlist"/>
        <w:numPr>
          <w:ilvl w:val="1"/>
          <w:numId w:val="1"/>
        </w:numPr>
        <w:spacing w:after="0"/>
        <w:rPr>
          <w:u w:val="single"/>
        </w:rPr>
      </w:pPr>
      <w:r w:rsidRPr="007479E3">
        <w:rPr>
          <w:u w:val="single"/>
        </w:rPr>
        <w:t>Zamawiający wymaga maksymalnie 48 godzinnego(pełne godziny) czasu reakcji serwisu (fizyczne stawienie się serwisanta w miejscu zainstalowania sprzętu i podjęcie czynności zmierzających do naprawy sprzętu) licząc od momentu zgłoszenia awarii.</w:t>
      </w:r>
    </w:p>
    <w:p w:rsidR="0023081D" w:rsidRDefault="0023081D" w:rsidP="0023081D">
      <w:pPr>
        <w:pStyle w:val="Akapitzlist"/>
        <w:numPr>
          <w:ilvl w:val="0"/>
          <w:numId w:val="1"/>
        </w:numPr>
        <w:spacing w:after="0"/>
        <w:jc w:val="both"/>
        <w:rPr>
          <w:b/>
        </w:rPr>
      </w:pPr>
      <w:r>
        <w:rPr>
          <w:b/>
        </w:rPr>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lastRenderedPageBreak/>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 xml:space="preserve">Oferowane wyposażenie musi być fabrycznie nowe (bez śladów użytkowania), aktualnie wyprodukowane na rynku (rok </w:t>
      </w:r>
      <w:r w:rsidR="00EA715C">
        <w:t>produkcji nie wcześniej niż 2019</w:t>
      </w:r>
      <w:r>
        <w:t>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zamówienia w miejsce docelowe wraz z montażem, zestawieniem oraz uruchomieniem w taki sposób aby przedmiot zamówienia był gotowy do użytkowania.</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uruchomienia i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dostarczonego wyposażenia oraz sprzętu wraz z niezbędnym wyposażeniem z wyłączeniem materiałów eksploatacyjnych podlegających zużyciu podczas normalnej eksploatacji.</w:t>
      </w:r>
    </w:p>
    <w:p w:rsidR="0023081D" w:rsidRDefault="0023081D" w:rsidP="0023081D">
      <w:pPr>
        <w:pStyle w:val="Akapitzlist"/>
        <w:numPr>
          <w:ilvl w:val="1"/>
          <w:numId w:val="1"/>
        </w:numPr>
        <w:spacing w:after="0"/>
        <w:jc w:val="both"/>
      </w:pPr>
      <w:r>
        <w:t>W przypadku max. 3 napraw gwarancyjnych tego samego wyposażenia/sprzętu podzespołu Wykonawca będzie zobowiązany dokonać wymiany na nowy wolny od wad.</w:t>
      </w:r>
    </w:p>
    <w:p w:rsidR="0023081D" w:rsidRDefault="0023081D" w:rsidP="0023081D">
      <w:pPr>
        <w:pStyle w:val="Akapitzlist"/>
        <w:numPr>
          <w:ilvl w:val="1"/>
          <w:numId w:val="1"/>
        </w:numPr>
        <w:spacing w:after="0"/>
        <w:jc w:val="both"/>
      </w:pPr>
      <w:r>
        <w:t xml:space="preserve">W ramach udzielonej gwarancji Wykonawca zapewnia autoryzowany serwis techniczny </w:t>
      </w:r>
      <w:r>
        <w:br/>
        <w:t>i nie może odmówić wymiany niesprawnej części na nową, w przypadku, gdy jej naprawa nie gwarantuje prawidłowej pracy wyposażenia i sprzętu.</w:t>
      </w:r>
    </w:p>
    <w:p w:rsidR="0023081D" w:rsidRDefault="0023081D" w:rsidP="0023081D">
      <w:pPr>
        <w:pStyle w:val="Akapitzlist"/>
        <w:numPr>
          <w:ilvl w:val="1"/>
          <w:numId w:val="1"/>
        </w:numPr>
        <w:spacing w:after="0"/>
        <w:jc w:val="both"/>
      </w:pPr>
      <w:r>
        <w:t>Powiadomienia o awarii prowadzone będzie z zachowaniem formy pisemnej.</w:t>
      </w:r>
    </w:p>
    <w:p w:rsidR="0023081D" w:rsidRDefault="0023081D" w:rsidP="0023081D">
      <w:pPr>
        <w:pStyle w:val="Akapitzlist"/>
        <w:spacing w:after="0"/>
        <w:ind w:left="1080"/>
        <w:jc w:val="both"/>
      </w:pPr>
      <w:r>
        <w:t>Dopuszcza się formę faksu i elektroniczną. Strona, która otrzymuje dokumenty lub informacje faksem lub e-mailem jest zobowiązana na żądanie strony przekazującej dokument lub informację, do niezwłocznego potwierdzenia faktu ich otrzymania.</w:t>
      </w:r>
    </w:p>
    <w:p w:rsidR="0023081D" w:rsidRDefault="0023081D" w:rsidP="0023081D">
      <w:pPr>
        <w:pStyle w:val="Akapitzlist"/>
        <w:numPr>
          <w:ilvl w:val="1"/>
          <w:numId w:val="1"/>
        </w:numPr>
        <w:spacing w:after="0"/>
        <w:jc w:val="both"/>
      </w:pPr>
      <w:r>
        <w:t>Jeżeli okres naprawy urządzenia będzie dłuższy niż 28 dni kalendarzowych należy na ten czas dostarczyć sprawne urządzenie zastępcze.</w:t>
      </w:r>
    </w:p>
    <w:p w:rsidR="0023081D" w:rsidRDefault="0023081D" w:rsidP="0023081D">
      <w:pPr>
        <w:pStyle w:val="Akapitzlist"/>
        <w:numPr>
          <w:ilvl w:val="1"/>
          <w:numId w:val="1"/>
        </w:numPr>
        <w:spacing w:after="0"/>
        <w:jc w:val="both"/>
      </w:pPr>
      <w:r>
        <w:t xml:space="preserve"> Wykonawca zapewnia pełny, bezpłatny przegląd okresowy całego wyposażenia </w:t>
      </w:r>
      <w:r>
        <w:br/>
        <w:t>na 1 miesiąc przed upływem terminu gwarancji.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 xml:space="preserve">bezpłatna dostawa, instalacja, uruchomienie, testowanie i włączanie do eksploatacji; </w:t>
      </w:r>
    </w:p>
    <w:p w:rsidR="0023081D" w:rsidRDefault="0023081D" w:rsidP="0023081D">
      <w:pPr>
        <w:pStyle w:val="Akapitzlist"/>
        <w:numPr>
          <w:ilvl w:val="2"/>
          <w:numId w:val="1"/>
        </w:numPr>
        <w:spacing w:after="0"/>
        <w:jc w:val="both"/>
      </w:pPr>
      <w:r>
        <w:t xml:space="preserve"> 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w:t>
      </w:r>
      <w:r>
        <w:lastRenderedPageBreak/>
        <w:t>przez które rozumie się takie, które posiadają parametry techniczne nie gorsze od tych wskazanych w SIWZ i w załącznikach do SIWZ. Na Wykonawcy spoczywa ciężar wskazania „równoważności”.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warunków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specyfikacji istotnych warunków zamówienia.</w:t>
      </w:r>
    </w:p>
    <w:p w:rsidR="0023081D" w:rsidRDefault="0023081D" w:rsidP="0023081D">
      <w:pPr>
        <w:pStyle w:val="Akapitzlist"/>
        <w:numPr>
          <w:ilvl w:val="2"/>
          <w:numId w:val="1"/>
        </w:numPr>
        <w:spacing w:after="0"/>
        <w:jc w:val="both"/>
      </w:pPr>
      <w:r>
        <w:t>Wykonawca, który powołuje się na zasoby innych podmiotów, w celu wykazania braku istnienia wobec nich podstaw wykluczenia oraz spełnienia, w zakresie, w jakim powołuje się na ich zasoby, warunków udziału w postępowaniu składa także jednolite dokumenty dotyczące tych podmiotów.</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zamówienie. Dokumenty te potwierdzają spełnienie warunków udziału w postępowaniu oraz brak podstaw wykluczenia w zakresie, w którym każdy z Wykonawców wykazuje spełnienie warunków udziału w postępowaniu oraz braku podstaw wykluczenia.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 xml:space="preserve">W odniesieniu do Wykonawcy który w świetle przesłanek określonych w art. 24 ust. 1 pkt 13 i 14 oraz 16-20 ustawy podlega wykluczeniu, Zamawiający dopuszcza (samooczyszczenie) </w:t>
      </w:r>
      <w:proofErr w:type="spellStart"/>
      <w:r>
        <w:t>self</w:t>
      </w:r>
      <w:proofErr w:type="spellEnd"/>
      <w:r>
        <w:t xml:space="preserve"> – </w:t>
      </w:r>
      <w:proofErr w:type="spellStart"/>
      <w:r>
        <w:t>cleaning</w:t>
      </w:r>
      <w:proofErr w:type="spellEnd"/>
      <w:r>
        <w:t xml:space="preserve">.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lastRenderedPageBreak/>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Zamawiający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przestępstwo:</w:t>
      </w:r>
    </w:p>
    <w:p w:rsidR="0023081D" w:rsidRPr="0045127F" w:rsidRDefault="0023081D" w:rsidP="0023081D">
      <w:pPr>
        <w:pStyle w:val="Akapitzlist"/>
        <w:numPr>
          <w:ilvl w:val="2"/>
          <w:numId w:val="1"/>
        </w:numPr>
        <w:spacing w:after="0"/>
        <w:jc w:val="both"/>
        <w:rPr>
          <w:rFonts w:cs="A"/>
        </w:rPr>
      </w:pPr>
      <w:r w:rsidRPr="0045127F">
        <w:rPr>
          <w:rFonts w:cs="A"/>
        </w:rPr>
        <w:t>o którym mowa w art. 165a, art. 181–188, art. 189a, art. 218–221, art. 228–230a, art. 250a, art. 258 lub art. 270–309 ustawy z dnia 6 czerwca 1997 r. – Kodeks karny (Dz. U. Nr 88, poz. 553, z późn. zm.) lub art. 46 lub art. 48 ustawy z dnia 25 czerwca 2010 r. o sporcie (Dz. U. z 2016 r. poz. 176),</w:t>
      </w:r>
    </w:p>
    <w:p w:rsidR="0023081D" w:rsidRPr="0045127F" w:rsidRDefault="0023081D" w:rsidP="0023081D">
      <w:pPr>
        <w:pStyle w:val="Akapitzlist"/>
        <w:numPr>
          <w:ilvl w:val="2"/>
          <w:numId w:val="1"/>
        </w:numPr>
        <w:spacing w:after="0"/>
        <w:jc w:val="both"/>
        <w:rPr>
          <w:rFonts w:cs="A"/>
        </w:rPr>
      </w:pPr>
      <w:r w:rsidRPr="0045127F">
        <w:rPr>
          <w:rFonts w:cs="A"/>
        </w:rPr>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przepisom na terytorium Rzeczypospolitej Polskiej (Dz. U.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podejmowane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Zamawiającego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w:t>
      </w:r>
      <w:r w:rsidRPr="0045127F">
        <w:rPr>
          <w:rFonts w:cs="A"/>
        </w:rPr>
        <w:lastRenderedPageBreak/>
        <w:t>takiego postępowania, chyba że spowodowane tym zakłócenie konkurencji może być wyeliminowane w inny sposób niż przez wykluczenie wykonawcy z udziału w postępowaniu;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zakłócenie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ubiegania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23081D" w:rsidRPr="0045127F" w:rsidRDefault="0023081D" w:rsidP="0023081D">
      <w:pPr>
        <w:pStyle w:val="Akapitzlist"/>
        <w:numPr>
          <w:ilvl w:val="1"/>
          <w:numId w:val="1"/>
        </w:numPr>
        <w:spacing w:after="0"/>
        <w:jc w:val="both"/>
        <w:rPr>
          <w:rFonts w:cs="A"/>
        </w:rPr>
      </w:pPr>
      <w:r w:rsidRPr="0045127F">
        <w:rPr>
          <w:rFonts w:c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23081D" w:rsidRPr="0045127F" w:rsidRDefault="0023081D" w:rsidP="0023081D">
      <w:pPr>
        <w:pStyle w:val="Akapitzlist"/>
        <w:spacing w:after="0"/>
        <w:ind w:left="1080"/>
        <w:jc w:val="both"/>
        <w:rPr>
          <w:rFonts w:cs="A"/>
        </w:rPr>
      </w:pPr>
      <w:r w:rsidRPr="0045127F">
        <w:rPr>
          <w:rFonts w:cs="A"/>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lastRenderedPageBreak/>
        <w:t>W odniesieniu do warunków dotyczących wykształcenia, kwalifikacji zawodowych lub doświadczenia, wykonawcy mogą polegać na zdolnościach innych podmiotów, jeśli podmioty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wykonywaniu zamówienia publicznego;</w:t>
      </w:r>
    </w:p>
    <w:p w:rsidR="0023081D" w:rsidRDefault="0023081D" w:rsidP="0023081D">
      <w:pPr>
        <w:pStyle w:val="Akapitzlist"/>
        <w:numPr>
          <w:ilvl w:val="2"/>
          <w:numId w:val="1"/>
        </w:numPr>
        <w:spacing w:after="0"/>
        <w:jc w:val="both"/>
      </w:pPr>
      <w:r>
        <w:t>Zakres i okres udziału innego podmiotu przy wykonywaniu zamówienia publicznego;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 xml:space="preserve">W celu potwierdzenia braku podstaw do wykluczenia Wykonawcy z postępowania, o którym mowa w art. 24 ust. 1 pkt. 23 ustawy, Wykonawca w terminie </w:t>
      </w:r>
      <w:r w:rsidRPr="00CB6DA0">
        <w:rPr>
          <w:u w:val="single"/>
        </w:rPr>
        <w:t>3 dni</w:t>
      </w:r>
      <w:r>
        <w:t xml:space="preserve"> od dnia zamieszczenia na stronie internetowej której udostępniono SIWZ informacji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reprezentowania ich w postepowaniu o udzielenie zamówienia lub pełnomocnictwa do reprezentowania ich w postepowaniu o udzielenie zamówienia lub pełnomocnictwo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(podwykonawcy) jest zobowiązany do:</w:t>
      </w:r>
    </w:p>
    <w:p w:rsidR="0023081D" w:rsidRDefault="0023081D" w:rsidP="0023081D">
      <w:pPr>
        <w:pStyle w:val="Akapitzlist"/>
        <w:numPr>
          <w:ilvl w:val="2"/>
          <w:numId w:val="1"/>
        </w:numPr>
        <w:spacing w:after="0"/>
        <w:jc w:val="both"/>
      </w:pPr>
      <w:r>
        <w:t>Określenia w złożonej ofercie informacji jaka cześć przedmiotu zamówienia będzie realizowana przez podwykonawców z podaniem ich danych.</w:t>
      </w:r>
    </w:p>
    <w:p w:rsidR="0023081D" w:rsidRDefault="0023081D" w:rsidP="0023081D">
      <w:pPr>
        <w:pStyle w:val="Akapitzlist"/>
        <w:numPr>
          <w:ilvl w:val="2"/>
          <w:numId w:val="1"/>
        </w:numPr>
        <w:spacing w:after="0"/>
        <w:jc w:val="both"/>
      </w:pPr>
      <w:r>
        <w:lastRenderedPageBreak/>
        <w:t>Zamawiający nie wymaga aby Wykonawca składał dokumenty lub oświadczenia o braku podstaw do wykluczenia odnoszące się do podwykonawcy lub oświadczenia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zgłosić nowych podwykonawców do realizacji zamówienia.</w:t>
      </w:r>
    </w:p>
    <w:p w:rsidR="00151E6E" w:rsidRPr="0023081D" w:rsidRDefault="0023081D" w:rsidP="00691518">
      <w:pPr>
        <w:pStyle w:val="Akapitzlist"/>
        <w:numPr>
          <w:ilvl w:val="0"/>
          <w:numId w:val="1"/>
        </w:numPr>
        <w:spacing w:after="0"/>
        <w:jc w:val="both"/>
      </w:pPr>
      <w:r>
        <w:rPr>
          <w:b/>
        </w:rPr>
        <w:t xml:space="preserve">Zamawiający </w:t>
      </w:r>
      <w:r w:rsidR="00691518">
        <w:rPr>
          <w:b/>
        </w:rPr>
        <w:t xml:space="preserve">nie </w:t>
      </w:r>
      <w:r w:rsidRPr="00845335">
        <w:rPr>
          <w:b/>
        </w:rPr>
        <w:t>dopusz</w:t>
      </w:r>
      <w:r w:rsidR="00691518">
        <w:rPr>
          <w:b/>
        </w:rPr>
        <w:t>cza składania ofert częściowych.</w:t>
      </w: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elektronicznej</w:t>
      </w:r>
    </w:p>
    <w:p w:rsidR="0023081D" w:rsidRPr="00803D56" w:rsidRDefault="0023081D" w:rsidP="0023081D">
      <w:pPr>
        <w:pStyle w:val="Akapitzlist"/>
        <w:numPr>
          <w:ilvl w:val="0"/>
          <w:numId w:val="1"/>
        </w:numPr>
        <w:spacing w:after="0"/>
        <w:rPr>
          <w:b/>
        </w:rPr>
      </w:pPr>
      <w:r w:rsidRPr="00803D56">
        <w:rPr>
          <w:b/>
        </w:rPr>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następnie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firstRow="1" w:lastRow="0" w:firstColumn="1" w:lastColumn="0" w:noHBand="0" w:noVBand="1"/>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pełnomocnika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23081D" w:rsidP="00BE142B">
            <w:pPr>
              <w:pStyle w:val="Akapitzlist"/>
              <w:ind w:left="0"/>
              <w:jc w:val="both"/>
            </w:pPr>
            <w:r>
              <w:t xml:space="preserve">5. </w:t>
            </w:r>
          </w:p>
        </w:tc>
        <w:tc>
          <w:tcPr>
            <w:tcW w:w="7933" w:type="dxa"/>
          </w:tcPr>
          <w:p w:rsidR="0023081D" w:rsidRDefault="0023081D" w:rsidP="00BE142B">
            <w:pPr>
              <w:pStyle w:val="Akapitzlist"/>
              <w:ind w:left="0"/>
              <w:jc w:val="both"/>
            </w:pPr>
            <w:r>
              <w:t>Oświadczenia zgodnie z załącznikami 2 i 3</w:t>
            </w:r>
          </w:p>
        </w:tc>
      </w:tr>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przez Wykonawcę z najwyższą punktacją na wezwanie Zamawiającego</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Pr>
                <w:b/>
              </w:rPr>
              <w:t>Potwierdzenie oświadczenia woli (Oferty</w:t>
            </w:r>
            <w:r w:rsidRPr="0036637E">
              <w:rPr>
                <w:b/>
              </w:rPr>
              <w:t>)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„szczegółowy opis oferowanego opisu oferowanego przedmiotu zamówienia” wraz z kartami katalogowymi/technicznymi</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zwalczaniu nieuczciwej konkurencji, należy w górnym prawym rogu oznaczyć zapisem „Dokument stanowi tajemnicę przedsiębiorstwa”, i muszą być dołączone do oferty lub na we</w:t>
      </w:r>
      <w:r>
        <w:lastRenderedPageBreak/>
        <w:t>zwanie w od</w:t>
      </w:r>
      <w:r w:rsidR="00A81A25">
        <w:t>dzielnej kopercie oznaczonej: „</w:t>
      </w:r>
      <w:r>
        <w:t>Dokumenty stanowiące tajemnicę przedsiębiorstwa”;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Wszystkie dokumenty składane z ofertą, oprócz pełnomocnictw, dokumentu potwierdzającego wniesienie zabezpieczenia wadialnego, oświadczenia o spełnieniu warunków udziału w postepowaniu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w:t>
      </w:r>
    </w:p>
    <w:p w:rsidR="0023081D" w:rsidRDefault="0023081D" w:rsidP="0023081D">
      <w:pPr>
        <w:pStyle w:val="Akapitzlist"/>
        <w:spacing w:after="0"/>
        <w:ind w:left="1080"/>
        <w:jc w:val="both"/>
      </w:pPr>
      <w:r>
        <w:t>Pełnomocnictwo dołączone do oferty muszą być złożone w formie oryginału lub kopii poświadczonej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zasobów musi być złożone w formie oryginału.</w:t>
      </w:r>
    </w:p>
    <w:p w:rsidR="0023081D" w:rsidRDefault="0023081D" w:rsidP="0023081D">
      <w:pPr>
        <w:pStyle w:val="Akapitzlist"/>
        <w:numPr>
          <w:ilvl w:val="1"/>
          <w:numId w:val="1"/>
        </w:numPr>
        <w:spacing w:after="0"/>
        <w:jc w:val="both"/>
      </w:pPr>
      <w:r>
        <w:t>Zamawiający wymaga by dokumenty składane z ofertą i na wezwanie zamawiającego były sporządzone w języku polskim. Jeżeli oryginalny dokument został sporządzony w innym języku wymaga się oprócz tego dokumentu złożenia jego tłumaczenia inna język polski,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przekazywania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pisemnej.</w:t>
      </w:r>
    </w:p>
    <w:p w:rsidR="0023081D" w:rsidRDefault="0023081D" w:rsidP="0023081D">
      <w:pPr>
        <w:pStyle w:val="Akapitzlist"/>
        <w:spacing w:after="0"/>
        <w:ind w:left="1080"/>
        <w:jc w:val="both"/>
      </w:pPr>
      <w:r>
        <w:t xml:space="preserve">Zamawiający dopuszcza formę elektroniczną. Strona, która otrzymuje dokumenty lub informacje faksem lub e-mailem jest zobowiązana na żądanie strony przekazującej dokument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 xml:space="preserve">z oryginałem przez umocowanego przedstawiciela wykonawcy. Tym samym składane oferty i dokumenty , w tym uzupełniane w trybie art. 26 ust. 3 i 3a za pośrednictwem faksu i e-maila uznaje się za nieskuteczne jeżeli w wyznaczonym terminie nie wpłyną dokumenty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EA715C" w:rsidP="0023081D">
      <w:pPr>
        <w:pStyle w:val="Akapitzlist"/>
        <w:spacing w:after="0"/>
        <w:ind w:left="1080"/>
        <w:jc w:val="both"/>
      </w:pPr>
      <w:r>
        <w:t>Monika Strojna</w:t>
      </w:r>
      <w:r w:rsidR="0023081D">
        <w:t xml:space="preserve"> – </w:t>
      </w:r>
      <w:r>
        <w:t>koordynator Projektu, tel. 41 35 760 01 wew. 241</w:t>
      </w:r>
      <w:r w:rsidR="00B7351A">
        <w:t xml:space="preserve">; </w:t>
      </w:r>
      <w:r>
        <w:br/>
      </w:r>
      <w:r w:rsidR="00B7351A">
        <w:t xml:space="preserve">e-mail: </w:t>
      </w:r>
      <w:r>
        <w:t>inwestycje</w:t>
      </w:r>
      <w:r w:rsidR="00B7351A">
        <w:t>@pinczow.pl</w:t>
      </w:r>
    </w:p>
    <w:p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EA715C">
        <w:t xml:space="preserve">telefonicznie. </w:t>
      </w:r>
      <w:r>
        <w:t>Zamawiający i prowadzący postepowanie nie udziela informacji wyjaśniających zapisy SIWZ, telefoniczne udzielane są jedynie informacje o charakterze organizacyjnym np. jak można zadać pytanie do prowadzonego postępowania, czy było zadane pytanie na określony temat i gdzie można znaleźć udzielona odpowiedź.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wniesienia wadium.</w:t>
      </w:r>
    </w:p>
    <w:p w:rsidR="0023081D" w:rsidRPr="0045127F" w:rsidRDefault="00EA715C" w:rsidP="00691518">
      <w:pPr>
        <w:pStyle w:val="Akapitzlist"/>
        <w:numPr>
          <w:ilvl w:val="1"/>
          <w:numId w:val="1"/>
        </w:numPr>
        <w:spacing w:after="0"/>
        <w:jc w:val="both"/>
      </w:pPr>
      <w:r>
        <w:t>Zamawiający nie wymaga wadium.</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Default="0023081D" w:rsidP="0023081D">
      <w:pPr>
        <w:pStyle w:val="Akapitzlist"/>
        <w:numPr>
          <w:ilvl w:val="1"/>
          <w:numId w:val="1"/>
        </w:numPr>
        <w:spacing w:after="0"/>
        <w:jc w:val="both"/>
      </w:pPr>
      <w:r>
        <w:lastRenderedPageBreak/>
        <w:t>Oferta musi być sporządzona w języku polskim w formie pisemnej pod rygorem nieważności.</w:t>
      </w:r>
    </w:p>
    <w:p w:rsidR="0023081D" w:rsidRDefault="0023081D" w:rsidP="0023081D">
      <w:pPr>
        <w:pStyle w:val="Akapitzlist"/>
        <w:numPr>
          <w:ilvl w:val="1"/>
          <w:numId w:val="1"/>
        </w:numPr>
        <w:spacing w:after="0"/>
        <w:jc w:val="both"/>
      </w:pPr>
      <w:r>
        <w:t>W ofercie należy  określić przedmiot zamówienia</w:t>
      </w:r>
      <w:r w:rsidRPr="00C01687">
        <w:t xml:space="preserve"> – tj. nazwę producenta i model oferowanych urządzeń w </w:t>
      </w:r>
      <w:r w:rsidRPr="007479E3">
        <w:t xml:space="preserve">zakresie pozycji 1÷14 z zadania 1 a </w:t>
      </w:r>
      <w:r w:rsidRPr="00C01687">
        <w:t xml:space="preserve">także cenę, okres gwarancji i rękojmi , zgodny z wymaganiami określonymi w formularzu ofertowym </w:t>
      </w:r>
      <w:r>
        <w:t>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EA715C" w:rsidP="00820F1B">
      <w:pPr>
        <w:pStyle w:val="Akapitzlist"/>
        <w:spacing w:after="0"/>
        <w:ind w:left="1080" w:hanging="1080"/>
        <w:jc w:val="center"/>
        <w:rPr>
          <w:b/>
        </w:rPr>
      </w:pPr>
      <w:r>
        <w:rPr>
          <w:b/>
        </w:rPr>
        <w:t>Zakup i dostawa kardiomonitorów.</w:t>
      </w:r>
    </w:p>
    <w:p w:rsidR="0023081D" w:rsidRDefault="0023081D" w:rsidP="0023081D">
      <w:pPr>
        <w:pStyle w:val="Akapitzlist"/>
        <w:spacing w:after="0"/>
        <w:ind w:left="1080"/>
        <w:jc w:val="center"/>
        <w:rPr>
          <w:b/>
        </w:rPr>
      </w:pPr>
      <w:r>
        <w:rPr>
          <w:b/>
        </w:rPr>
        <w:t xml:space="preserve">„Nie otwierać przed </w:t>
      </w:r>
      <w:r w:rsidR="005D2636">
        <w:rPr>
          <w:b/>
        </w:rPr>
        <w:t>20</w:t>
      </w:r>
      <w:r w:rsidR="00EA715C">
        <w:rPr>
          <w:b/>
        </w:rPr>
        <w:t>.10</w:t>
      </w:r>
      <w:r w:rsidR="00691518">
        <w:rPr>
          <w:b/>
        </w:rPr>
        <w:t>.</w:t>
      </w:r>
      <w:r w:rsidR="005D2636">
        <w:rPr>
          <w:b/>
        </w:rPr>
        <w:t>2020 Godz. 8.15</w:t>
      </w:r>
      <w:r>
        <w:rPr>
          <w:b/>
        </w:rPr>
        <w:t>”</w:t>
      </w:r>
    </w:p>
    <w:p w:rsidR="0023081D" w:rsidRPr="00EC15A4" w:rsidRDefault="0023081D" w:rsidP="0023081D">
      <w:pPr>
        <w:pStyle w:val="Akapitzlist"/>
        <w:numPr>
          <w:ilvl w:val="1"/>
          <w:numId w:val="1"/>
        </w:numPr>
        <w:spacing w:after="0"/>
      </w:pPr>
      <w: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23081D">
      <w:pPr>
        <w:pStyle w:val="Akapitzlist"/>
        <w:numPr>
          <w:ilvl w:val="1"/>
          <w:numId w:val="1"/>
        </w:numPr>
        <w:spacing w:after="0"/>
        <w:jc w:val="both"/>
      </w:pPr>
      <w:r>
        <w:t xml:space="preserve">Ofertę należy złożyć w siedzibie Zamawiającego, w sekretariacie, w terminie do dnia </w:t>
      </w:r>
      <w:r w:rsidR="005D2636">
        <w:t>20</w:t>
      </w:r>
      <w:r w:rsidR="00EA715C">
        <w:t>.10.2020</w:t>
      </w:r>
      <w:r>
        <w:t xml:space="preserve"> do godz. </w:t>
      </w:r>
      <w:r w:rsidR="005D2636">
        <w:t>8.00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5D2636">
        <w:t>20</w:t>
      </w:r>
      <w:r w:rsidR="005D310C">
        <w:t>.10.2020</w:t>
      </w:r>
      <w:r w:rsidR="007E76E9">
        <w:t xml:space="preserve"> </w:t>
      </w:r>
      <w:r>
        <w:t xml:space="preserve">godz. </w:t>
      </w:r>
      <w:r w:rsidR="005D2636">
        <w:t>8</w:t>
      </w:r>
      <w:r w:rsidR="005D310C">
        <w:t>.15.</w:t>
      </w:r>
    </w:p>
    <w:p w:rsidR="0023081D" w:rsidRDefault="0023081D" w:rsidP="0023081D">
      <w:pPr>
        <w:pStyle w:val="Akapitzlist"/>
        <w:numPr>
          <w:ilvl w:val="1"/>
          <w:numId w:val="1"/>
        </w:numPr>
        <w:spacing w:after="0"/>
        <w:jc w:val="both"/>
      </w:pPr>
      <w:r>
        <w:t>Wykonawcy mogą uczestniczyć w publicznej sesji otwarcia ofert.</w:t>
      </w:r>
      <w:r w:rsidR="005D310C">
        <w:t xml:space="preserve"> (w czasie epidemii obowiązują dodatkowe obostrzenia – oświadczenie, poddanie się badaniu temp., maseczka, rękawiczki, dezynfekcja)</w:t>
      </w:r>
    </w:p>
    <w:p w:rsidR="0023081D" w:rsidRDefault="0023081D" w:rsidP="0023081D">
      <w:pPr>
        <w:pStyle w:val="Akapitzlist"/>
        <w:numPr>
          <w:ilvl w:val="1"/>
          <w:numId w:val="1"/>
        </w:numPr>
        <w:spacing w:after="0"/>
        <w:jc w:val="both"/>
      </w:pPr>
      <w:r>
        <w:t>Niezwłocznie po otwarciu ofert Zamawiający zamieści na stronie internetowej informacje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23081D" w:rsidP="0023081D">
      <w:pPr>
        <w:pStyle w:val="Akapitzlist"/>
        <w:numPr>
          <w:ilvl w:val="2"/>
          <w:numId w:val="1"/>
        </w:numPr>
        <w:spacing w:after="0"/>
        <w:jc w:val="both"/>
      </w:pPr>
      <w:r>
        <w:t>ceny, terminu wykonania zamówienia, okresu gwarancji i warunków płatności zawartych w ofertach</w:t>
      </w:r>
    </w:p>
    <w:p w:rsidR="0023081D" w:rsidRDefault="0023081D" w:rsidP="0023081D">
      <w:pPr>
        <w:pStyle w:val="Akapitzlist"/>
        <w:numPr>
          <w:ilvl w:val="1"/>
          <w:numId w:val="1"/>
        </w:numPr>
        <w:spacing w:after="0"/>
        <w:jc w:val="both"/>
      </w:pPr>
      <w:r>
        <w:t>Wykonawca w terminie 3 dni od daty zamieszczenia na stronie wymienionych informacji składa oświadczenie o przynależności lub braku przynależności do tej samej grupy kapitałowej.</w:t>
      </w:r>
    </w:p>
    <w:p w:rsidR="0023081D" w:rsidRPr="00783734" w:rsidRDefault="0023081D" w:rsidP="0023081D">
      <w:pPr>
        <w:pStyle w:val="Akapitzlist"/>
        <w:numPr>
          <w:ilvl w:val="0"/>
          <w:numId w:val="1"/>
        </w:numPr>
        <w:spacing w:after="0"/>
        <w:jc w:val="both"/>
        <w:rPr>
          <w:b/>
        </w:rPr>
      </w:pPr>
      <w:r w:rsidRPr="00783734">
        <w:rPr>
          <w:b/>
        </w:rPr>
        <w:t>Sposób obliczenia ceny ofert</w:t>
      </w:r>
      <w:r>
        <w:rPr>
          <w:b/>
        </w:rPr>
        <w:t>y</w:t>
      </w:r>
    </w:p>
    <w:p w:rsidR="0023081D" w:rsidRDefault="0023081D" w:rsidP="0023081D">
      <w:pPr>
        <w:pStyle w:val="Akapitzlist"/>
        <w:numPr>
          <w:ilvl w:val="1"/>
          <w:numId w:val="1"/>
        </w:numPr>
        <w:spacing w:after="0"/>
        <w:jc w:val="both"/>
      </w:pPr>
      <w:r>
        <w:t>Oferta musi zawierać ostateczną, sumaryczną cenę obejmującą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do drugiego miejsca po przecinku.</w:t>
      </w:r>
    </w:p>
    <w:p w:rsidR="0023081D" w:rsidRDefault="0023081D" w:rsidP="0023081D">
      <w:pPr>
        <w:pStyle w:val="Akapitzlist"/>
        <w:numPr>
          <w:ilvl w:val="1"/>
          <w:numId w:val="1"/>
        </w:numPr>
        <w:spacing w:after="0"/>
        <w:jc w:val="both"/>
      </w:pPr>
      <w:r>
        <w:t>Rozliczenia między Zamawiającym, a Wykonawcą będą regulowane w złotych polskich.</w:t>
      </w:r>
    </w:p>
    <w:p w:rsidR="0023081D" w:rsidRDefault="0023081D" w:rsidP="0023081D">
      <w:pPr>
        <w:pStyle w:val="Akapitzlist"/>
        <w:numPr>
          <w:ilvl w:val="1"/>
          <w:numId w:val="1"/>
        </w:numPr>
        <w:spacing w:after="0"/>
        <w:jc w:val="both"/>
      </w:pPr>
      <w:r>
        <w:t xml:space="preserve">Jeżeli w zaoferowanej cenie są towary których nabycie prowadzi do powstania u Zamawiającego obowiązku podatkowego zgodnie z przepisami o podatku od towarów i usług </w:t>
      </w:r>
      <w:r>
        <w:lastRenderedPageBreak/>
        <w:t>(VAT) to Wykonawca wraz z ofertą składa o tym informację wskazując nazwę (rodzaj) towaru lub usług, których dostawa lub świadczenie będzie prowadzić do jej powstania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rozliczyć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Zamawiający dokona oceny oferty na podstawie kryterium:</w:t>
      </w:r>
    </w:p>
    <w:p w:rsidR="00691518" w:rsidRDefault="00691518" w:rsidP="00691518">
      <w:pPr>
        <w:spacing w:after="0"/>
        <w:jc w:val="both"/>
      </w:pPr>
    </w:p>
    <w:p w:rsidR="00691518" w:rsidRDefault="00691518" w:rsidP="00691518">
      <w:pPr>
        <w:spacing w:after="0"/>
        <w:jc w:val="both"/>
      </w:pPr>
    </w:p>
    <w:tbl>
      <w:tblPr>
        <w:tblStyle w:val="Tabela-Siatka"/>
        <w:tblW w:w="8885" w:type="dxa"/>
        <w:tblInd w:w="250" w:type="dxa"/>
        <w:tblLayout w:type="fixed"/>
        <w:tblLook w:val="04A0" w:firstRow="1" w:lastRow="0" w:firstColumn="1" w:lastColumn="0" w:noHBand="0" w:noVBand="1"/>
      </w:tblPr>
      <w:tblGrid>
        <w:gridCol w:w="1276"/>
        <w:gridCol w:w="5245"/>
        <w:gridCol w:w="2364"/>
      </w:tblGrid>
      <w:tr w:rsidR="0023081D" w:rsidTr="005D310C">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5D310C">
        <w:tc>
          <w:tcPr>
            <w:tcW w:w="1276" w:type="dxa"/>
          </w:tcPr>
          <w:p w:rsidR="0023081D" w:rsidRDefault="0023081D" w:rsidP="00BE142B">
            <w:pPr>
              <w:jc w:val="center"/>
            </w:pPr>
            <w:r>
              <w:t>1</w:t>
            </w:r>
          </w:p>
        </w:tc>
        <w:tc>
          <w:tcPr>
            <w:tcW w:w="5245" w:type="dxa"/>
          </w:tcPr>
          <w:p w:rsidR="0023081D" w:rsidRDefault="0023081D" w:rsidP="00BE142B">
            <w:pPr>
              <w:jc w:val="both"/>
            </w:pPr>
            <w:r>
              <w:t>Cena brutto</w:t>
            </w:r>
          </w:p>
        </w:tc>
        <w:tc>
          <w:tcPr>
            <w:tcW w:w="2364" w:type="dxa"/>
          </w:tcPr>
          <w:p w:rsidR="0023081D" w:rsidRDefault="005D310C" w:rsidP="00BE142B">
            <w:pPr>
              <w:jc w:val="both"/>
            </w:pPr>
            <w:r>
              <w:t>85%= 85</w:t>
            </w:r>
            <w:r w:rsidR="0023081D">
              <w:t>pkt.</w:t>
            </w:r>
          </w:p>
        </w:tc>
      </w:tr>
      <w:tr w:rsidR="005D310C" w:rsidTr="005D310C">
        <w:tc>
          <w:tcPr>
            <w:tcW w:w="1276" w:type="dxa"/>
          </w:tcPr>
          <w:p w:rsidR="005D310C" w:rsidRDefault="005D310C" w:rsidP="00397A34">
            <w:pPr>
              <w:jc w:val="center"/>
            </w:pPr>
            <w:r>
              <w:t>2</w:t>
            </w:r>
          </w:p>
        </w:tc>
        <w:tc>
          <w:tcPr>
            <w:tcW w:w="5245" w:type="dxa"/>
          </w:tcPr>
          <w:p w:rsidR="005D310C" w:rsidRDefault="005D310C" w:rsidP="005D310C">
            <w:pPr>
              <w:jc w:val="both"/>
            </w:pPr>
            <w:r>
              <w:t>Okres dostawy</w:t>
            </w:r>
          </w:p>
        </w:tc>
        <w:tc>
          <w:tcPr>
            <w:tcW w:w="2364" w:type="dxa"/>
          </w:tcPr>
          <w:p w:rsidR="005D310C" w:rsidRDefault="005D310C" w:rsidP="00397A34">
            <w:pPr>
              <w:jc w:val="both"/>
            </w:pPr>
            <w:r>
              <w:t>10% = 10pkt.</w:t>
            </w:r>
          </w:p>
        </w:tc>
      </w:tr>
      <w:tr w:rsidR="0023081D" w:rsidTr="005D310C">
        <w:tc>
          <w:tcPr>
            <w:tcW w:w="1276" w:type="dxa"/>
          </w:tcPr>
          <w:p w:rsidR="0023081D" w:rsidRDefault="005D310C" w:rsidP="00BE142B">
            <w:pPr>
              <w:jc w:val="center"/>
            </w:pPr>
            <w:r>
              <w:t>3</w:t>
            </w:r>
          </w:p>
        </w:tc>
        <w:tc>
          <w:tcPr>
            <w:tcW w:w="5245" w:type="dxa"/>
          </w:tcPr>
          <w:p w:rsidR="0023081D" w:rsidRDefault="0023081D" w:rsidP="00BE142B">
            <w:pPr>
              <w:jc w:val="both"/>
            </w:pPr>
            <w:r>
              <w:t>Okres rękojmi i gwarancji na przedmiot zamówienia</w:t>
            </w:r>
          </w:p>
        </w:tc>
        <w:tc>
          <w:tcPr>
            <w:tcW w:w="2364" w:type="dxa"/>
          </w:tcPr>
          <w:p w:rsidR="0023081D" w:rsidRDefault="005D310C" w:rsidP="00BE142B">
            <w:pPr>
              <w:jc w:val="both"/>
            </w:pPr>
            <w:r>
              <w:t>5% = 5</w:t>
            </w:r>
            <w:r w:rsidR="0023081D">
              <w:t>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firstRow="1" w:lastRow="0" w:firstColumn="1" w:lastColumn="0" w:noHBand="0" w:noVBand="1"/>
      </w:tblPr>
      <w:tblGrid>
        <w:gridCol w:w="480"/>
        <w:gridCol w:w="4954"/>
        <w:gridCol w:w="1401"/>
        <w:gridCol w:w="1983"/>
      </w:tblGrid>
      <w:tr w:rsidR="0023081D" w:rsidTr="005D310C">
        <w:tc>
          <w:tcPr>
            <w:tcW w:w="480" w:type="dxa"/>
          </w:tcPr>
          <w:p w:rsidR="0023081D" w:rsidRDefault="0023081D" w:rsidP="00BE142B">
            <w:pPr>
              <w:jc w:val="both"/>
            </w:pPr>
          </w:p>
          <w:p w:rsidR="0023081D" w:rsidRDefault="0023081D" w:rsidP="00BE142B">
            <w:pPr>
              <w:jc w:val="both"/>
            </w:pPr>
            <w:r>
              <w:t>Lp.</w:t>
            </w:r>
          </w:p>
        </w:tc>
        <w:tc>
          <w:tcPr>
            <w:tcW w:w="4954" w:type="dxa"/>
          </w:tcPr>
          <w:p w:rsidR="0023081D" w:rsidRDefault="0023081D" w:rsidP="00BE142B">
            <w:pPr>
              <w:jc w:val="both"/>
            </w:pPr>
          </w:p>
          <w:p w:rsidR="0023081D" w:rsidRDefault="0023081D" w:rsidP="00BE142B">
            <w:pPr>
              <w:jc w:val="both"/>
            </w:pPr>
            <w:r>
              <w:t>Kryterium</w:t>
            </w:r>
          </w:p>
        </w:tc>
        <w:tc>
          <w:tcPr>
            <w:tcW w:w="1401" w:type="dxa"/>
          </w:tcPr>
          <w:p w:rsidR="0023081D" w:rsidRDefault="0023081D" w:rsidP="00BE142B">
            <w:pPr>
              <w:jc w:val="both"/>
            </w:pPr>
            <w:r>
              <w:t>Znaczenie procentowe kryterium</w:t>
            </w:r>
          </w:p>
        </w:tc>
        <w:tc>
          <w:tcPr>
            <w:tcW w:w="1983" w:type="dxa"/>
          </w:tcPr>
          <w:p w:rsidR="0023081D" w:rsidRDefault="0023081D" w:rsidP="00BE142B">
            <w:pPr>
              <w:jc w:val="both"/>
            </w:pPr>
            <w:r>
              <w:t>Maksymalna ilość punktów jakie może otrzymać oferta za dane kryterium</w:t>
            </w:r>
          </w:p>
        </w:tc>
      </w:tr>
      <w:tr w:rsidR="0023081D" w:rsidTr="005D310C">
        <w:tc>
          <w:tcPr>
            <w:tcW w:w="480" w:type="dxa"/>
          </w:tcPr>
          <w:p w:rsidR="0023081D" w:rsidRDefault="0023081D" w:rsidP="00BE142B">
            <w:pPr>
              <w:jc w:val="both"/>
            </w:pPr>
            <w:r>
              <w:t>1</w:t>
            </w:r>
          </w:p>
        </w:tc>
        <w:tc>
          <w:tcPr>
            <w:tcW w:w="4954" w:type="dxa"/>
          </w:tcPr>
          <w:p w:rsidR="0023081D" w:rsidRDefault="0023081D" w:rsidP="00BE142B">
            <w:pPr>
              <w:jc w:val="both"/>
            </w:pPr>
            <w:r>
              <w:t>Cena brutto:</w:t>
            </w:r>
          </w:p>
          <w:p w:rsidR="0023081D" w:rsidRDefault="0023081D" w:rsidP="00BE142B">
            <w:pPr>
              <w:jc w:val="both"/>
            </w:pPr>
            <w:r>
              <w:t xml:space="preserve">Liczba punktów = </w:t>
            </w:r>
            <w:proofErr w:type="spellStart"/>
            <w:r>
              <w:t>Cn</w:t>
            </w:r>
            <w:proofErr w:type="spellEnd"/>
            <w:r>
              <w:t>/</w:t>
            </w:r>
            <w:proofErr w:type="spellStart"/>
            <w:r>
              <w:t>Cb</w:t>
            </w:r>
            <w:proofErr w:type="spellEnd"/>
            <w:r>
              <w:t xml:space="preserve"> x 60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23081D" w:rsidP="00BE142B">
            <w:pPr>
              <w:jc w:val="both"/>
            </w:pPr>
            <w:r>
              <w:t xml:space="preserve"> - 60 wskaźnik stały</w:t>
            </w:r>
          </w:p>
        </w:tc>
        <w:tc>
          <w:tcPr>
            <w:tcW w:w="1401" w:type="dxa"/>
          </w:tcPr>
          <w:p w:rsidR="0023081D" w:rsidRDefault="005D310C" w:rsidP="00BE142B">
            <w:pPr>
              <w:jc w:val="center"/>
            </w:pPr>
            <w:r>
              <w:t>85</w:t>
            </w:r>
            <w:r w:rsidR="0023081D">
              <w:t>%</w:t>
            </w:r>
          </w:p>
        </w:tc>
        <w:tc>
          <w:tcPr>
            <w:tcW w:w="1983" w:type="dxa"/>
          </w:tcPr>
          <w:p w:rsidR="0023081D" w:rsidRDefault="005D310C" w:rsidP="00BE142B">
            <w:pPr>
              <w:jc w:val="center"/>
            </w:pPr>
            <w:r>
              <w:t>85</w:t>
            </w:r>
            <w:r w:rsidR="0023081D">
              <w:t>pkt.</w:t>
            </w:r>
          </w:p>
        </w:tc>
      </w:tr>
      <w:tr w:rsidR="005D310C" w:rsidTr="005D310C">
        <w:tc>
          <w:tcPr>
            <w:tcW w:w="480" w:type="dxa"/>
          </w:tcPr>
          <w:p w:rsidR="005D310C" w:rsidRDefault="005D310C" w:rsidP="00397A34">
            <w:pPr>
              <w:jc w:val="both"/>
            </w:pPr>
            <w:r>
              <w:t xml:space="preserve">2. </w:t>
            </w:r>
          </w:p>
        </w:tc>
        <w:tc>
          <w:tcPr>
            <w:tcW w:w="4954" w:type="dxa"/>
          </w:tcPr>
          <w:p w:rsidR="005D310C" w:rsidRDefault="005D310C" w:rsidP="005D310C">
            <w:pPr>
              <w:jc w:val="both"/>
            </w:pPr>
            <w:r>
              <w:t>Okres dostawy:</w:t>
            </w:r>
          </w:p>
          <w:p w:rsidR="005D310C" w:rsidRDefault="005D310C" w:rsidP="00397A34">
            <w:pPr>
              <w:pStyle w:val="Akapitzlist"/>
              <w:numPr>
                <w:ilvl w:val="0"/>
                <w:numId w:val="7"/>
              </w:numPr>
              <w:jc w:val="both"/>
            </w:pPr>
            <w:r>
              <w:t>Do 16.1</w:t>
            </w:r>
            <w:r w:rsidR="00C54CE0">
              <w:t>1</w:t>
            </w:r>
            <w:bookmarkStart w:id="0" w:name="_GoBack"/>
            <w:bookmarkEnd w:id="0"/>
            <w:r>
              <w:t>.2020r.-  0pkt.</w:t>
            </w:r>
          </w:p>
          <w:p w:rsidR="005D310C" w:rsidRDefault="005D310C" w:rsidP="00397A34">
            <w:pPr>
              <w:pStyle w:val="Akapitzlist"/>
              <w:numPr>
                <w:ilvl w:val="0"/>
                <w:numId w:val="7"/>
              </w:numPr>
              <w:jc w:val="both"/>
            </w:pPr>
            <w:r>
              <w:t>Do 14 dni od podpisania umowy – 5pkt.</w:t>
            </w:r>
          </w:p>
          <w:p w:rsidR="005D310C" w:rsidRDefault="005D310C" w:rsidP="00397A34">
            <w:pPr>
              <w:pStyle w:val="Akapitzlist"/>
              <w:numPr>
                <w:ilvl w:val="0"/>
                <w:numId w:val="7"/>
              </w:numPr>
              <w:jc w:val="both"/>
            </w:pPr>
            <w:r>
              <w:t>Do 7 dni od podpisania umowy – 10pkt</w:t>
            </w:r>
          </w:p>
          <w:p w:rsidR="005D310C" w:rsidRDefault="005D310C" w:rsidP="00397A34">
            <w:pPr>
              <w:jc w:val="both"/>
            </w:pPr>
            <w:r>
              <w:t>Informację należy wskazać w formularzu ofertowym</w:t>
            </w:r>
          </w:p>
        </w:tc>
        <w:tc>
          <w:tcPr>
            <w:tcW w:w="1401" w:type="dxa"/>
          </w:tcPr>
          <w:p w:rsidR="005D310C" w:rsidRDefault="005D310C" w:rsidP="005D310C">
            <w:pPr>
              <w:jc w:val="center"/>
            </w:pPr>
            <w:r>
              <w:t>10%</w:t>
            </w:r>
          </w:p>
        </w:tc>
        <w:tc>
          <w:tcPr>
            <w:tcW w:w="1983" w:type="dxa"/>
          </w:tcPr>
          <w:p w:rsidR="005D310C" w:rsidRDefault="005D310C" w:rsidP="00397A34">
            <w:pPr>
              <w:jc w:val="center"/>
            </w:pPr>
            <w:r>
              <w:t>10 pkt.</w:t>
            </w:r>
          </w:p>
        </w:tc>
      </w:tr>
      <w:tr w:rsidR="0023081D" w:rsidTr="005D310C">
        <w:tc>
          <w:tcPr>
            <w:tcW w:w="480" w:type="dxa"/>
          </w:tcPr>
          <w:p w:rsidR="0023081D" w:rsidRDefault="0023081D" w:rsidP="00BE142B">
            <w:pPr>
              <w:jc w:val="both"/>
            </w:pPr>
            <w:r>
              <w:t xml:space="preserve">2. </w:t>
            </w:r>
          </w:p>
        </w:tc>
        <w:tc>
          <w:tcPr>
            <w:tcW w:w="4954" w:type="dxa"/>
          </w:tcPr>
          <w:p w:rsidR="0023081D" w:rsidRDefault="0023081D" w:rsidP="00BE142B">
            <w:pPr>
              <w:jc w:val="both"/>
            </w:pPr>
            <w:r>
              <w:t>Okres rękojmi i gwarancji na przedmiot zamówienia.</w:t>
            </w:r>
          </w:p>
          <w:p w:rsidR="0023081D" w:rsidRDefault="0023081D" w:rsidP="00BE142B">
            <w:pPr>
              <w:jc w:val="both"/>
            </w:pPr>
            <w:r>
              <w:t>Za udzielenie rękojmi i gwarancji na okres:</w:t>
            </w:r>
          </w:p>
          <w:p w:rsidR="0023081D" w:rsidRDefault="00691518" w:rsidP="0023081D">
            <w:pPr>
              <w:pStyle w:val="Akapitzlist"/>
              <w:numPr>
                <w:ilvl w:val="0"/>
                <w:numId w:val="7"/>
              </w:numPr>
              <w:jc w:val="both"/>
            </w:pPr>
            <w:r>
              <w:t xml:space="preserve">24 </w:t>
            </w:r>
            <w:proofErr w:type="spellStart"/>
            <w:r>
              <w:t>miesięce</w:t>
            </w:r>
            <w:proofErr w:type="spellEnd"/>
            <w:r w:rsidR="0023081D">
              <w:t xml:space="preserve"> wykonawca otrzyma – 0pkt.</w:t>
            </w:r>
          </w:p>
          <w:p w:rsidR="0023081D" w:rsidRDefault="00D025B5" w:rsidP="0023081D">
            <w:pPr>
              <w:pStyle w:val="Akapitzlist"/>
              <w:numPr>
                <w:ilvl w:val="0"/>
                <w:numId w:val="7"/>
              </w:numPr>
              <w:jc w:val="both"/>
            </w:pPr>
            <w:r>
              <w:t>25-36</w:t>
            </w:r>
            <w:r w:rsidR="005D310C">
              <w:t xml:space="preserve"> miesięcy wykonawca otrzyma – 2</w:t>
            </w:r>
            <w:r w:rsidR="0023081D">
              <w:t>pkt.</w:t>
            </w:r>
          </w:p>
          <w:p w:rsidR="0023081D" w:rsidRDefault="00D025B5" w:rsidP="0023081D">
            <w:pPr>
              <w:pStyle w:val="Akapitzlist"/>
              <w:numPr>
                <w:ilvl w:val="0"/>
                <w:numId w:val="7"/>
              </w:numPr>
              <w:jc w:val="both"/>
            </w:pPr>
            <w:r>
              <w:t>37</w:t>
            </w:r>
            <w:r w:rsidR="0023081D">
              <w:t xml:space="preserve"> i więcej miesięcy wykonawca otrzyma – </w:t>
            </w:r>
            <w:r w:rsidR="005D310C">
              <w:t>5</w:t>
            </w:r>
            <w:r w:rsidR="0023081D">
              <w:t xml:space="preserve"> pkt</w:t>
            </w:r>
          </w:p>
          <w:p w:rsidR="0023081D" w:rsidRDefault="0023081D" w:rsidP="00BE142B">
            <w:pPr>
              <w:jc w:val="both"/>
            </w:pPr>
            <w:r>
              <w:t>Informację należy wskazać w formularzu ofertowym</w:t>
            </w:r>
          </w:p>
        </w:tc>
        <w:tc>
          <w:tcPr>
            <w:tcW w:w="1401" w:type="dxa"/>
          </w:tcPr>
          <w:p w:rsidR="0023081D" w:rsidRDefault="005D310C" w:rsidP="00BE142B">
            <w:pPr>
              <w:jc w:val="center"/>
            </w:pPr>
            <w:r>
              <w:t>5</w:t>
            </w:r>
            <w:r w:rsidR="0023081D">
              <w:t>%</w:t>
            </w:r>
          </w:p>
        </w:tc>
        <w:tc>
          <w:tcPr>
            <w:tcW w:w="1983" w:type="dxa"/>
          </w:tcPr>
          <w:p w:rsidR="0023081D" w:rsidRDefault="005D310C" w:rsidP="00BE142B">
            <w:pPr>
              <w:jc w:val="center"/>
            </w:pPr>
            <w:r>
              <w:t>5</w:t>
            </w:r>
            <w:r w:rsidR="0023081D">
              <w:t xml:space="preserve"> 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Zamawiający w odniesieniu do Wykonawcy który otrzymał największą ilość punktów wezwie do złożenia „szczegółowego opis oferowanego przedmiotu zamówienia” w którym dla każdego produktu w tym programów należy określić nazwę producenta, typ/model oraz inne cechy produktu pozwalające na jednoznaczną identyfikację zaoferowanego produktu i potwierdzenie zgodności z opisem przedmiotu zamówienia określonym w załączniku nr 1 do SIWZ. Do opisu można dołączyć karty katalogowe lub/i techniczne.</w:t>
      </w:r>
    </w:p>
    <w:p w:rsidR="0023081D" w:rsidRDefault="0023081D" w:rsidP="0023081D">
      <w:pPr>
        <w:pStyle w:val="Akapitzlist"/>
        <w:numPr>
          <w:ilvl w:val="1"/>
          <w:numId w:val="1"/>
        </w:numPr>
        <w:spacing w:after="0"/>
        <w:jc w:val="both"/>
      </w:pPr>
      <w:r>
        <w:lastRenderedPageBreak/>
        <w:t>Z wybranym Wykonawcą Zamawiający zawrze umowę w trybie art. 94 ust. 1 ustawy Prawo zamówień publicznych i uwzględnieniem zapisów art. 139 Ustawy, załącznikiem nr 6 do SIWZ – projekt umowy (z uwzględnieniem zakresu oferowanego).</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zawiadamia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zamówienia, podając uzasadnienie faktyczne i prawne</w:t>
      </w:r>
    </w:p>
    <w:p w:rsidR="0023081D" w:rsidRDefault="0023081D" w:rsidP="0023081D">
      <w:pPr>
        <w:pStyle w:val="Akapitzlist"/>
        <w:numPr>
          <w:ilvl w:val="2"/>
          <w:numId w:val="1"/>
        </w:numPr>
        <w:spacing w:after="0"/>
        <w:jc w:val="both"/>
      </w:pPr>
      <w:r>
        <w:t>Unieważnieniu postepowania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informacje, o których mowa w pkt. 26.1.1.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przedłożenia  mowy regulującej współpracę Wykonawców wspólnie ubiegających się o udzielenie zamówienia;</w:t>
      </w:r>
    </w:p>
    <w:p w:rsidR="0023081D" w:rsidRDefault="0023081D" w:rsidP="0023081D">
      <w:pPr>
        <w:pStyle w:val="Akapitzlist"/>
        <w:numPr>
          <w:ilvl w:val="2"/>
          <w:numId w:val="1"/>
        </w:numPr>
        <w:spacing w:after="0" w:line="276" w:lineRule="auto"/>
        <w:jc w:val="both"/>
      </w:pPr>
      <w:r>
        <w:t>szczegółową kalkulację cenową w rozbiciu na ceny jednostkowe dostarczonych produktów opisanych w załączniku nr 1 do SIWZ;</w:t>
      </w:r>
    </w:p>
    <w:p w:rsidR="0023081D" w:rsidRPr="00BF238E" w:rsidRDefault="0023081D" w:rsidP="0023081D">
      <w:pPr>
        <w:pStyle w:val="Akapitzlist"/>
        <w:numPr>
          <w:ilvl w:val="0"/>
          <w:numId w:val="1"/>
        </w:numPr>
        <w:spacing w:after="0" w:line="276" w:lineRule="auto"/>
        <w:jc w:val="both"/>
        <w:rPr>
          <w:b/>
        </w:rPr>
      </w:pPr>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23081D" w:rsidP="0023081D">
      <w:pPr>
        <w:pStyle w:val="Akapitzlist"/>
        <w:numPr>
          <w:ilvl w:val="1"/>
          <w:numId w:val="1"/>
        </w:numPr>
        <w:spacing w:after="0" w:line="276" w:lineRule="auto"/>
        <w:jc w:val="both"/>
      </w:pPr>
      <w:r>
        <w:t>Zmiana zaoferowanego sprzętu na sprzęt o parametrach tożsamych lub lepszych od przyjętych w ofercie w przypadku wycofania z rynku oferowanego sprzętu.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przysługującej wykonawcy w toku postepowania 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zamawiającego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od niezgodnej z przepisami ustawy czynności Zamawiającego podjętej w postępowaniu o udzielenie zamówienia lub zaniechania czynności,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Zamawiającego, której zarzuca się niezgodność z przepisami ustawy, zawierać zwięzłe przedstawienie zarzutów, określać żądanie oraz wskazywać okoliczności faktyczne i prawne uzasadniające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 xml:space="preserve">Odwołanie wnosi się do Prezesa Krajowej Izby Odwoławczej w formie pisemnej lub postaci elektronicznej, podpisane bezpiecznym podpisem elektronicznym weryfikowanym przy pomocy ważnego kwalifikowanego certyfikatu lub równoważnego środka, spełniającego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postanowień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zastrzeżeniem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przysługuje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Pr="00B9215D" w:rsidRDefault="0023081D" w:rsidP="00B9215D">
      <w:pPr>
        <w:pStyle w:val="Akapitzlist"/>
        <w:jc w:val="both"/>
        <w:rPr>
          <w:rFonts w:cstheme="minorHAnsi"/>
          <w:b/>
          <w:color w:val="000000"/>
          <w:lang w:eastAsia="pl-PL"/>
        </w:rPr>
      </w:pPr>
      <w:r w:rsidRPr="00250C14">
        <w:rPr>
          <w:lang w:bidi="pl-PL"/>
        </w:rPr>
        <w:t>Pani/Pana dane osobowe przetwarzane będą na podstawie art. 6 ust. 1 lit. c RODO w celu związanym z postępowaniem o udzielenie zamówienia publicznego pn. „</w:t>
      </w:r>
      <w:r w:rsidR="005D310C" w:rsidRPr="008508A2">
        <w:rPr>
          <w:rFonts w:cstheme="minorHAnsi"/>
          <w:b/>
        </w:rPr>
        <w:t xml:space="preserve">zakup i dostawa </w:t>
      </w:r>
      <w:r w:rsidR="005D310C">
        <w:rPr>
          <w:rFonts w:cstheme="minorHAnsi"/>
          <w:b/>
        </w:rPr>
        <w:t xml:space="preserve">sprzętu </w:t>
      </w:r>
      <w:r w:rsidR="005D310C" w:rsidRPr="008508A2">
        <w:rPr>
          <w:rStyle w:val="Teksttreci"/>
          <w:rFonts w:asciiTheme="minorHAnsi" w:hAnsiTheme="minorHAnsi" w:cstheme="minorHAnsi"/>
          <w:b/>
          <w:color w:val="000000"/>
          <w:sz w:val="22"/>
          <w:lang w:eastAsia="pl-PL"/>
        </w:rPr>
        <w:t>wspierającego zabezpieczenie przed COVID-19</w:t>
      </w:r>
      <w:r w:rsidR="005D310C">
        <w:rPr>
          <w:rStyle w:val="Teksttreci"/>
          <w:rFonts w:asciiTheme="minorHAnsi" w:hAnsiTheme="minorHAnsi" w:cstheme="minorHAnsi"/>
          <w:b/>
          <w:color w:val="000000"/>
          <w:sz w:val="22"/>
          <w:lang w:eastAsia="pl-PL"/>
        </w:rPr>
        <w:t xml:space="preserve"> – kardiomonitory 5 szt.</w:t>
      </w:r>
      <w:r w:rsidR="00691518" w:rsidRPr="00B9215D">
        <w:rPr>
          <w:b/>
        </w:rPr>
        <w:t xml:space="preserve">”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odbiorcami Pani/Pana danych osobowych będą osoby lub podmioty, którym udostępniona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ust. 1 ustawy </w:t>
      </w:r>
      <w:proofErr w:type="spellStart"/>
      <w:r w:rsidRPr="00E121EC">
        <w:rPr>
          <w:color w:val="000000" w:themeColor="text1"/>
          <w:lang w:bidi="pl-PL"/>
        </w:rPr>
        <w:t>Pzp</w:t>
      </w:r>
      <w:proofErr w:type="spellEnd"/>
      <w:r w:rsidRPr="00E121EC">
        <w:rPr>
          <w:color w:val="000000" w:themeColor="text1"/>
          <w:lang w:bidi="pl-PL"/>
        </w:rPr>
        <w:t>, przez okres 4 lat od dnia zakończenia postępowania o udzielenie zamówienia, a jeżeli czas trwania umowy przekracza 4 lata, okres przechowywania obejmuje cały czas trwania umowy,</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lastRenderedPageBreak/>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xml:space="preserve">, związanym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dotyczących;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osobowych,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na</w:t>
      </w:r>
      <w:r>
        <w:rPr>
          <w:color w:val="000000" w:themeColor="text1"/>
          <w:lang w:bidi="pl-PL"/>
        </w:rPr>
        <w:t>rusza przepisy RODO,</w:t>
      </w:r>
    </w:p>
    <w:p w:rsidR="0023081D" w:rsidRPr="000652B3" w:rsidRDefault="0023081D" w:rsidP="000652B3">
      <w:pPr>
        <w:pStyle w:val="Akapitzlist"/>
        <w:numPr>
          <w:ilvl w:val="1"/>
          <w:numId w:val="1"/>
        </w:numPr>
        <w:spacing w:after="0"/>
        <w:rPr>
          <w:b/>
          <w:color w:val="000000" w:themeColor="text1"/>
          <w:lang w:bidi="pl-PL"/>
        </w:rPr>
      </w:pPr>
      <w:r w:rsidRPr="000652B3">
        <w:rPr>
          <w:color w:val="000000" w:themeColor="text1"/>
          <w:lang w:bidi="pl-PL"/>
        </w:rPr>
        <w:t>nie przysługuje Pani/Panu:</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w związku z art. 17 ust. 3 lit. b, d lub e RODO prawo do usunięcia danych osobowych;</w:t>
      </w:r>
    </w:p>
    <w:p w:rsid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prawo do przenoszenia danych osobowych, o którym mowa w art. 20 RODO,</w:t>
      </w:r>
    </w:p>
    <w:p w:rsidR="0023081D" w:rsidRPr="000652B3" w:rsidRDefault="0023081D" w:rsidP="000652B3">
      <w:pPr>
        <w:pStyle w:val="Akapitzlist"/>
        <w:numPr>
          <w:ilvl w:val="2"/>
          <w:numId w:val="1"/>
        </w:numPr>
        <w:spacing w:after="0"/>
        <w:rPr>
          <w:color w:val="000000" w:themeColor="text1"/>
          <w:lang w:bidi="pl-PL"/>
        </w:rPr>
      </w:pPr>
      <w:r w:rsidRPr="000652B3">
        <w:rPr>
          <w:color w:val="000000" w:themeColor="text1"/>
          <w:lang w:bidi="pl-PL"/>
        </w:rPr>
        <w:t xml:space="preserve">na podstawie art. 21 RODO prawo sprzeciwu, wobec przetwarzania danych osobowych,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0652B3">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 xml:space="preserve">Załącznik nr 6 – </w:t>
      </w:r>
      <w:r w:rsidR="005D310C">
        <w:t xml:space="preserve">projekt </w:t>
      </w:r>
      <w:r>
        <w:t>umowy</w:t>
      </w:r>
    </w:p>
    <w:p w:rsidR="0023081D" w:rsidRDefault="0023081D" w:rsidP="0023081D">
      <w:pPr>
        <w:pStyle w:val="Akapitzlist"/>
        <w:jc w:val="both"/>
      </w:pPr>
    </w:p>
    <w:p w:rsidR="0023081D" w:rsidRDefault="0023081D" w:rsidP="0023081D">
      <w:pPr>
        <w:pStyle w:val="Akapitzlist"/>
        <w:jc w:val="both"/>
      </w:pPr>
    </w:p>
    <w:p w:rsidR="00A45319" w:rsidRDefault="00A45319" w:rsidP="0023081D">
      <w:pPr>
        <w:pStyle w:val="Akapitzlist"/>
        <w:jc w:val="both"/>
      </w:pPr>
    </w:p>
    <w:sectPr w:rsidR="00A4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677063"/>
    <w:multiLevelType w:val="multilevel"/>
    <w:tmpl w:val="CF94EA46"/>
    <w:lvl w:ilvl="0">
      <w:start w:val="35"/>
      <w:numFmt w:val="decimal"/>
      <w:lvlText w:val="%1."/>
      <w:lvlJc w:val="left"/>
      <w:pPr>
        <w:ind w:left="435" w:hanging="435"/>
      </w:pPr>
      <w:rPr>
        <w:rFonts w:hint="default"/>
        <w:b w:val="0"/>
      </w:rPr>
    </w:lvl>
    <w:lvl w:ilvl="1">
      <w:start w:val="1"/>
      <w:numFmt w:val="decimal"/>
      <w:lvlText w:val="%1.%2."/>
      <w:lvlJc w:val="left"/>
      <w:pPr>
        <w:ind w:left="1515" w:hanging="43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3" w15:restartNumberingAfterBreak="0">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5"/>
  </w:num>
  <w:num w:numId="2">
    <w:abstractNumId w:val="1"/>
  </w:num>
  <w:num w:numId="3">
    <w:abstractNumId w:val="12"/>
  </w:num>
  <w:num w:numId="4">
    <w:abstractNumId w:val="7"/>
  </w:num>
  <w:num w:numId="5">
    <w:abstractNumId w:val="16"/>
  </w:num>
  <w:num w:numId="6">
    <w:abstractNumId w:val="14"/>
  </w:num>
  <w:num w:numId="7">
    <w:abstractNumId w:val="0"/>
  </w:num>
  <w:num w:numId="8">
    <w:abstractNumId w:val="5"/>
  </w:num>
  <w:num w:numId="9">
    <w:abstractNumId w:val="13"/>
  </w:num>
  <w:num w:numId="10">
    <w:abstractNumId w:val="8"/>
  </w:num>
  <w:num w:numId="11">
    <w:abstractNumId w:val="11"/>
  </w:num>
  <w:num w:numId="12">
    <w:abstractNumId w:val="9"/>
  </w:num>
  <w:num w:numId="13">
    <w:abstractNumId w:val="3"/>
  </w:num>
  <w:num w:numId="14">
    <w:abstractNumId w:val="2"/>
  </w:num>
  <w:num w:numId="15">
    <w:abstractNumId w:val="6"/>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94"/>
    <w:rsid w:val="000128EC"/>
    <w:rsid w:val="00024659"/>
    <w:rsid w:val="0003166A"/>
    <w:rsid w:val="000652B3"/>
    <w:rsid w:val="00084755"/>
    <w:rsid w:val="000905BB"/>
    <w:rsid w:val="000938AE"/>
    <w:rsid w:val="0009477A"/>
    <w:rsid w:val="000B5651"/>
    <w:rsid w:val="000D753E"/>
    <w:rsid w:val="000E3107"/>
    <w:rsid w:val="000E418C"/>
    <w:rsid w:val="00100FF1"/>
    <w:rsid w:val="00103259"/>
    <w:rsid w:val="0010451B"/>
    <w:rsid w:val="0010550E"/>
    <w:rsid w:val="00106E7D"/>
    <w:rsid w:val="00114913"/>
    <w:rsid w:val="0011632B"/>
    <w:rsid w:val="00130599"/>
    <w:rsid w:val="00133A6E"/>
    <w:rsid w:val="00151E6E"/>
    <w:rsid w:val="00162128"/>
    <w:rsid w:val="00162777"/>
    <w:rsid w:val="001649C1"/>
    <w:rsid w:val="00181457"/>
    <w:rsid w:val="00196C69"/>
    <w:rsid w:val="001B6EFF"/>
    <w:rsid w:val="001D0355"/>
    <w:rsid w:val="001D23BF"/>
    <w:rsid w:val="001D4477"/>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6484"/>
    <w:rsid w:val="002801C1"/>
    <w:rsid w:val="00287C3B"/>
    <w:rsid w:val="002C0934"/>
    <w:rsid w:val="002D0E05"/>
    <w:rsid w:val="002E1831"/>
    <w:rsid w:val="002E70D5"/>
    <w:rsid w:val="002F4E81"/>
    <w:rsid w:val="00302049"/>
    <w:rsid w:val="00303BDB"/>
    <w:rsid w:val="003158DE"/>
    <w:rsid w:val="00315C76"/>
    <w:rsid w:val="003209D9"/>
    <w:rsid w:val="00330966"/>
    <w:rsid w:val="003336F4"/>
    <w:rsid w:val="00350EAD"/>
    <w:rsid w:val="0035519C"/>
    <w:rsid w:val="00357B30"/>
    <w:rsid w:val="00365B45"/>
    <w:rsid w:val="0036637E"/>
    <w:rsid w:val="00374339"/>
    <w:rsid w:val="00392439"/>
    <w:rsid w:val="00394342"/>
    <w:rsid w:val="003E2BCE"/>
    <w:rsid w:val="00444F82"/>
    <w:rsid w:val="00445839"/>
    <w:rsid w:val="0045127F"/>
    <w:rsid w:val="00456C1B"/>
    <w:rsid w:val="0047320F"/>
    <w:rsid w:val="00483BFB"/>
    <w:rsid w:val="004A0860"/>
    <w:rsid w:val="004B6E80"/>
    <w:rsid w:val="004B7AC0"/>
    <w:rsid w:val="004D4817"/>
    <w:rsid w:val="004E5A2F"/>
    <w:rsid w:val="00502B5E"/>
    <w:rsid w:val="00504EBE"/>
    <w:rsid w:val="00511072"/>
    <w:rsid w:val="00515D9A"/>
    <w:rsid w:val="005326AF"/>
    <w:rsid w:val="0054535D"/>
    <w:rsid w:val="00554AF3"/>
    <w:rsid w:val="0056098A"/>
    <w:rsid w:val="00563F46"/>
    <w:rsid w:val="0056405C"/>
    <w:rsid w:val="005806DF"/>
    <w:rsid w:val="00595A5F"/>
    <w:rsid w:val="005C05C1"/>
    <w:rsid w:val="005C0DE5"/>
    <w:rsid w:val="005C4491"/>
    <w:rsid w:val="005C7AF6"/>
    <w:rsid w:val="005D2636"/>
    <w:rsid w:val="005D310C"/>
    <w:rsid w:val="005D5410"/>
    <w:rsid w:val="005E3D16"/>
    <w:rsid w:val="00602B60"/>
    <w:rsid w:val="006114BF"/>
    <w:rsid w:val="00631629"/>
    <w:rsid w:val="00632384"/>
    <w:rsid w:val="0064109D"/>
    <w:rsid w:val="00644E84"/>
    <w:rsid w:val="006529A4"/>
    <w:rsid w:val="0067012C"/>
    <w:rsid w:val="00687CEF"/>
    <w:rsid w:val="00691518"/>
    <w:rsid w:val="006921C7"/>
    <w:rsid w:val="006A366E"/>
    <w:rsid w:val="006A3CEC"/>
    <w:rsid w:val="006B7CC1"/>
    <w:rsid w:val="006C5D12"/>
    <w:rsid w:val="006D2FBB"/>
    <w:rsid w:val="006E19C1"/>
    <w:rsid w:val="006E430C"/>
    <w:rsid w:val="006E74D1"/>
    <w:rsid w:val="006F161C"/>
    <w:rsid w:val="00707C07"/>
    <w:rsid w:val="0071737C"/>
    <w:rsid w:val="00727AD3"/>
    <w:rsid w:val="00735127"/>
    <w:rsid w:val="00773FA1"/>
    <w:rsid w:val="00783734"/>
    <w:rsid w:val="00790DAF"/>
    <w:rsid w:val="007A5177"/>
    <w:rsid w:val="007C4D88"/>
    <w:rsid w:val="007E76E9"/>
    <w:rsid w:val="007F4899"/>
    <w:rsid w:val="00803D56"/>
    <w:rsid w:val="00820647"/>
    <w:rsid w:val="00820F1B"/>
    <w:rsid w:val="008401DD"/>
    <w:rsid w:val="00845335"/>
    <w:rsid w:val="008508A2"/>
    <w:rsid w:val="00884D5E"/>
    <w:rsid w:val="00896E08"/>
    <w:rsid w:val="008A0AAD"/>
    <w:rsid w:val="008A726C"/>
    <w:rsid w:val="008B6F56"/>
    <w:rsid w:val="008D1CF8"/>
    <w:rsid w:val="008F4340"/>
    <w:rsid w:val="008F69E7"/>
    <w:rsid w:val="00915CB0"/>
    <w:rsid w:val="00921944"/>
    <w:rsid w:val="0092774F"/>
    <w:rsid w:val="00934815"/>
    <w:rsid w:val="00941C29"/>
    <w:rsid w:val="00946B65"/>
    <w:rsid w:val="009722A9"/>
    <w:rsid w:val="00972A22"/>
    <w:rsid w:val="00974BBC"/>
    <w:rsid w:val="0097511B"/>
    <w:rsid w:val="00982FE3"/>
    <w:rsid w:val="00993CFB"/>
    <w:rsid w:val="009B610E"/>
    <w:rsid w:val="009E4850"/>
    <w:rsid w:val="009E61FA"/>
    <w:rsid w:val="00A0388B"/>
    <w:rsid w:val="00A06091"/>
    <w:rsid w:val="00A267BD"/>
    <w:rsid w:val="00A310A4"/>
    <w:rsid w:val="00A33BCB"/>
    <w:rsid w:val="00A34330"/>
    <w:rsid w:val="00A45319"/>
    <w:rsid w:val="00A46FBA"/>
    <w:rsid w:val="00A47DCE"/>
    <w:rsid w:val="00A62AAB"/>
    <w:rsid w:val="00A65394"/>
    <w:rsid w:val="00A81A25"/>
    <w:rsid w:val="00A874F7"/>
    <w:rsid w:val="00AA739F"/>
    <w:rsid w:val="00AB4443"/>
    <w:rsid w:val="00AD6DB5"/>
    <w:rsid w:val="00AE10FA"/>
    <w:rsid w:val="00AE3A70"/>
    <w:rsid w:val="00B117F1"/>
    <w:rsid w:val="00B14EAF"/>
    <w:rsid w:val="00B152FC"/>
    <w:rsid w:val="00B203E7"/>
    <w:rsid w:val="00B259EA"/>
    <w:rsid w:val="00B30D94"/>
    <w:rsid w:val="00B5375A"/>
    <w:rsid w:val="00B72823"/>
    <w:rsid w:val="00B7351A"/>
    <w:rsid w:val="00B9215D"/>
    <w:rsid w:val="00B96DA4"/>
    <w:rsid w:val="00BA4F7A"/>
    <w:rsid w:val="00BC3D83"/>
    <w:rsid w:val="00BC5C7D"/>
    <w:rsid w:val="00BD17BE"/>
    <w:rsid w:val="00BD2263"/>
    <w:rsid w:val="00BF238E"/>
    <w:rsid w:val="00BF29F6"/>
    <w:rsid w:val="00BF4172"/>
    <w:rsid w:val="00C01687"/>
    <w:rsid w:val="00C02EF1"/>
    <w:rsid w:val="00C11BBB"/>
    <w:rsid w:val="00C23AF2"/>
    <w:rsid w:val="00C37533"/>
    <w:rsid w:val="00C47277"/>
    <w:rsid w:val="00C524AA"/>
    <w:rsid w:val="00C54CE0"/>
    <w:rsid w:val="00C902DA"/>
    <w:rsid w:val="00C90F3F"/>
    <w:rsid w:val="00CB6DA0"/>
    <w:rsid w:val="00CC2B7A"/>
    <w:rsid w:val="00CD19CB"/>
    <w:rsid w:val="00CE23E3"/>
    <w:rsid w:val="00CE3A6E"/>
    <w:rsid w:val="00CE5906"/>
    <w:rsid w:val="00CF6DD5"/>
    <w:rsid w:val="00D009E3"/>
    <w:rsid w:val="00D025B5"/>
    <w:rsid w:val="00D03599"/>
    <w:rsid w:val="00D04F94"/>
    <w:rsid w:val="00D11232"/>
    <w:rsid w:val="00D272E0"/>
    <w:rsid w:val="00D61B03"/>
    <w:rsid w:val="00D73719"/>
    <w:rsid w:val="00D82129"/>
    <w:rsid w:val="00D83079"/>
    <w:rsid w:val="00D9790B"/>
    <w:rsid w:val="00DB482E"/>
    <w:rsid w:val="00DE6743"/>
    <w:rsid w:val="00DF04C9"/>
    <w:rsid w:val="00DF289F"/>
    <w:rsid w:val="00E00B56"/>
    <w:rsid w:val="00E01DCE"/>
    <w:rsid w:val="00E0232A"/>
    <w:rsid w:val="00E307DB"/>
    <w:rsid w:val="00E35C9E"/>
    <w:rsid w:val="00E55319"/>
    <w:rsid w:val="00E6436D"/>
    <w:rsid w:val="00E83EB3"/>
    <w:rsid w:val="00E926E9"/>
    <w:rsid w:val="00E965F2"/>
    <w:rsid w:val="00EA715C"/>
    <w:rsid w:val="00EB05DE"/>
    <w:rsid w:val="00EC15A4"/>
    <w:rsid w:val="00EC3769"/>
    <w:rsid w:val="00ED3D4F"/>
    <w:rsid w:val="00ED414B"/>
    <w:rsid w:val="00EE2605"/>
    <w:rsid w:val="00EF12A6"/>
    <w:rsid w:val="00EF417A"/>
    <w:rsid w:val="00F031A3"/>
    <w:rsid w:val="00F037D6"/>
    <w:rsid w:val="00F35836"/>
    <w:rsid w:val="00F3683A"/>
    <w:rsid w:val="00F37D5D"/>
    <w:rsid w:val="00F453EB"/>
    <w:rsid w:val="00F560CC"/>
    <w:rsid w:val="00F709BD"/>
    <w:rsid w:val="00F75731"/>
    <w:rsid w:val="00F812C6"/>
    <w:rsid w:val="00F90A7C"/>
    <w:rsid w:val="00FA0E06"/>
    <w:rsid w:val="00FB6C64"/>
    <w:rsid w:val="00FB759B"/>
    <w:rsid w:val="00FC4667"/>
    <w:rsid w:val="00FC4A21"/>
    <w:rsid w:val="00FD33D2"/>
    <w:rsid w:val="00FF6CC3"/>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6BF75-7276-4E19-9595-8D399876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2E18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50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2E183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E18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831"/>
    <w:rPr>
      <w:b/>
      <w:bCs/>
    </w:rPr>
  </w:style>
  <w:style w:type="character" w:customStyle="1" w:styleId="Teksttreci">
    <w:name w:val="Tekst treści_"/>
    <w:basedOn w:val="Domylnaczcionkaakapitu"/>
    <w:qFormat/>
    <w:rsid w:val="008508A2"/>
    <w:rPr>
      <w:rFonts w:ascii="Tahoma" w:hAnsi="Tahoma"/>
      <w:b w:val="0"/>
      <w:i w:val="0"/>
      <w:caps w:val="0"/>
      <w:smallCaps w:val="0"/>
      <w:strike w:val="0"/>
      <w:dstrike w:val="0"/>
      <w:sz w:val="15"/>
      <w:u w:val="none"/>
    </w:rPr>
  </w:style>
  <w:style w:type="character" w:customStyle="1" w:styleId="Nagwek3Znak">
    <w:name w:val="Nagłówek 3 Znak"/>
    <w:basedOn w:val="Domylnaczcionkaakapitu"/>
    <w:link w:val="Nagwek3"/>
    <w:uiPriority w:val="9"/>
    <w:rsid w:val="008508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3858">
      <w:bodyDiv w:val="1"/>
      <w:marLeft w:val="0"/>
      <w:marRight w:val="0"/>
      <w:marTop w:val="0"/>
      <w:marBottom w:val="0"/>
      <w:divBdr>
        <w:top w:val="none" w:sz="0" w:space="0" w:color="auto"/>
        <w:left w:val="none" w:sz="0" w:space="0" w:color="auto"/>
        <w:bottom w:val="none" w:sz="0" w:space="0" w:color="auto"/>
        <w:right w:val="none" w:sz="0" w:space="0" w:color="auto"/>
      </w:divBdr>
    </w:div>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 w:id="239025416">
      <w:bodyDiv w:val="1"/>
      <w:marLeft w:val="0"/>
      <w:marRight w:val="0"/>
      <w:marTop w:val="0"/>
      <w:marBottom w:val="0"/>
      <w:divBdr>
        <w:top w:val="none" w:sz="0" w:space="0" w:color="auto"/>
        <w:left w:val="none" w:sz="0" w:space="0" w:color="auto"/>
        <w:bottom w:val="none" w:sz="0" w:space="0" w:color="auto"/>
        <w:right w:val="none" w:sz="0" w:space="0" w:color="auto"/>
      </w:divBdr>
    </w:div>
    <w:div w:id="21016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5E57-B20B-419F-A888-1BB38D59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5350</Words>
  <Characters>32105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inwestycje@pinczow.pl</dc:creator>
  <cp:keywords/>
  <dc:description/>
  <cp:lastModifiedBy>inwestycje@pinczow.pl</cp:lastModifiedBy>
  <cp:revision>10</cp:revision>
  <cp:lastPrinted>2020-10-09T10:45:00Z</cp:lastPrinted>
  <dcterms:created xsi:type="dcterms:W3CDTF">2020-10-09T10:02:00Z</dcterms:created>
  <dcterms:modified xsi:type="dcterms:W3CDTF">2020-10-12T09:54:00Z</dcterms:modified>
</cp:coreProperties>
</file>